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FB53E">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内蒙古博物院展厅顶棚维修采购</w:t>
      </w:r>
      <w:r>
        <w:rPr>
          <w:rFonts w:hint="eastAsia" w:ascii="方正小标宋简体" w:eastAsia="方正小标宋简体"/>
          <w:sz w:val="44"/>
          <w:szCs w:val="44"/>
          <w:lang w:eastAsia="zh-CN"/>
        </w:rPr>
        <w:t>需求</w:t>
      </w:r>
      <w:bookmarkStart w:id="0" w:name="_GoBack"/>
      <w:bookmarkEnd w:id="0"/>
    </w:p>
    <w:p w14:paraId="4AA66D86">
      <w:pPr>
        <w:rPr>
          <w:rFonts w:ascii="仿宋_GB2312" w:eastAsia="仿宋_GB2312"/>
          <w:sz w:val="32"/>
          <w:szCs w:val="32"/>
        </w:rPr>
      </w:pPr>
    </w:p>
    <w:p w14:paraId="30495473">
      <w:pPr>
        <w:rPr>
          <w:rFonts w:ascii="仿宋_GB2312" w:eastAsia="仿宋_GB2312"/>
          <w:sz w:val="32"/>
          <w:szCs w:val="32"/>
        </w:rPr>
      </w:pPr>
      <w:r>
        <w:rPr>
          <w:rFonts w:hint="eastAsia" w:ascii="仿宋_GB2312" w:eastAsia="仿宋_GB2312"/>
          <w:sz w:val="32"/>
          <w:szCs w:val="32"/>
        </w:rPr>
        <w:t>一、项目概况</w:t>
      </w:r>
    </w:p>
    <w:p w14:paraId="0B8B0F9E">
      <w:pPr>
        <w:ind w:firstLine="640" w:firstLineChars="200"/>
        <w:rPr>
          <w:rFonts w:ascii="仿宋_GB2312" w:eastAsia="仿宋_GB2312"/>
          <w:sz w:val="32"/>
          <w:szCs w:val="32"/>
        </w:rPr>
      </w:pPr>
      <w:r>
        <w:rPr>
          <w:rFonts w:hint="eastAsia" w:ascii="仿宋_GB2312" w:eastAsia="仿宋_GB2312"/>
          <w:sz w:val="32"/>
          <w:szCs w:val="32"/>
        </w:rPr>
        <w:t>我院展厅三层顶棚区域出现老化损坏情况，可能导致结构坍塌、电线老化引发火灾、坠落物伤人等。为确保人员安全、提升顶棚功能性和美观性，本项目旨在对顶棚进行必要的维修、改造及安装作业。顶棚维修面积约为270平米，项目总预算为88440元，现面向社会采购。请有意向的企业在公告发布之日起</w:t>
      </w:r>
      <w:r>
        <w:rPr>
          <w:rFonts w:ascii="仿宋_GB2312" w:eastAsia="仿宋_GB2312"/>
          <w:sz w:val="32"/>
          <w:szCs w:val="32"/>
        </w:rPr>
        <w:t>3个工作日内将报价清单、方案及</w:t>
      </w:r>
      <w:r>
        <w:rPr>
          <w:rFonts w:hint="eastAsia" w:ascii="仿宋_GB2312" w:eastAsia="仿宋_GB2312"/>
          <w:sz w:val="32"/>
          <w:szCs w:val="32"/>
        </w:rPr>
        <w:t>营业执照等</w:t>
      </w:r>
      <w:r>
        <w:rPr>
          <w:rFonts w:ascii="仿宋_GB2312" w:eastAsia="仿宋_GB2312"/>
          <w:sz w:val="32"/>
          <w:szCs w:val="32"/>
        </w:rPr>
        <w:t>相关资质扫描件加盖单位公章后发送至邮箱nmgbwybj@163.com。</w:t>
      </w:r>
    </w:p>
    <w:p w14:paraId="30EA13F4">
      <w:pPr>
        <w:rPr>
          <w:rFonts w:ascii="仿宋_GB2312" w:eastAsia="仿宋_GB2312"/>
          <w:sz w:val="32"/>
          <w:szCs w:val="32"/>
        </w:rPr>
      </w:pPr>
      <w:r>
        <w:rPr>
          <w:rFonts w:hint="eastAsia" w:ascii="仿宋_GB2312" w:eastAsia="仿宋_GB2312"/>
          <w:sz w:val="32"/>
          <w:szCs w:val="32"/>
        </w:rPr>
        <w:t>二、项目主要内容</w:t>
      </w:r>
    </w:p>
    <w:p w14:paraId="54DD6F25">
      <w:pPr>
        <w:ind w:firstLine="640" w:firstLineChars="200"/>
        <w:rPr>
          <w:rFonts w:ascii="仿宋_GB2312" w:eastAsia="仿宋_GB2312"/>
          <w:sz w:val="32"/>
          <w:szCs w:val="32"/>
        </w:rPr>
      </w:pPr>
      <w:r>
        <w:rPr>
          <w:rFonts w:hint="eastAsia" w:ascii="仿宋_GB2312" w:eastAsia="仿宋_GB2312"/>
          <w:sz w:val="32"/>
          <w:szCs w:val="32"/>
        </w:rPr>
        <w:t>1.拆除旧吊顶篷布，清理废弃物。</w:t>
      </w:r>
    </w:p>
    <w:p w14:paraId="4A5F5307">
      <w:pPr>
        <w:ind w:firstLine="640" w:firstLineChars="200"/>
        <w:rPr>
          <w:rFonts w:ascii="仿宋_GB2312" w:eastAsia="仿宋_GB2312"/>
          <w:sz w:val="32"/>
          <w:szCs w:val="32"/>
        </w:rPr>
      </w:pPr>
      <w:r>
        <w:rPr>
          <w:rFonts w:hint="eastAsia" w:ascii="仿宋_GB2312" w:eastAsia="仿宋_GB2312"/>
          <w:sz w:val="32"/>
          <w:szCs w:val="32"/>
        </w:rPr>
        <w:t>2.检查并修复或替换损坏的结构构件。</w:t>
      </w:r>
    </w:p>
    <w:p w14:paraId="04B244D2">
      <w:pPr>
        <w:ind w:firstLine="640" w:firstLineChars="200"/>
        <w:rPr>
          <w:rFonts w:ascii="仿宋_GB2312" w:eastAsia="仿宋_GB2312"/>
          <w:sz w:val="32"/>
          <w:szCs w:val="32"/>
        </w:rPr>
      </w:pPr>
      <w:r>
        <w:rPr>
          <w:rFonts w:hint="eastAsia" w:ascii="仿宋_GB2312" w:eastAsia="仿宋_GB2312"/>
          <w:sz w:val="32"/>
          <w:szCs w:val="32"/>
        </w:rPr>
        <w:t>3.安装新的吊顶材料。</w:t>
      </w:r>
    </w:p>
    <w:p w14:paraId="58E3F7E6">
      <w:pPr>
        <w:ind w:firstLine="640" w:firstLineChars="200"/>
        <w:rPr>
          <w:rFonts w:ascii="仿宋_GB2312" w:eastAsia="仿宋_GB2312"/>
          <w:sz w:val="32"/>
          <w:szCs w:val="32"/>
        </w:rPr>
      </w:pPr>
      <w:r>
        <w:rPr>
          <w:rFonts w:hint="eastAsia" w:ascii="仿宋_GB2312" w:eastAsia="仿宋_GB2312"/>
          <w:sz w:val="32"/>
          <w:szCs w:val="32"/>
        </w:rPr>
        <w:t>4.安装完毕后进行必要的检查查看安装是否牢固。</w:t>
      </w:r>
    </w:p>
    <w:p w14:paraId="024A3BCC">
      <w:pPr>
        <w:ind w:firstLine="640" w:firstLineChars="200"/>
        <w:rPr>
          <w:rFonts w:ascii="仿宋_GB2312" w:eastAsia="仿宋_GB2312"/>
          <w:sz w:val="32"/>
          <w:szCs w:val="32"/>
        </w:rPr>
      </w:pPr>
      <w:r>
        <w:rPr>
          <w:rFonts w:hint="eastAsia" w:ascii="仿宋_GB2312" w:eastAsia="仿宋_GB2312"/>
          <w:sz w:val="32"/>
          <w:szCs w:val="32"/>
        </w:rPr>
        <w:t>5.清理施工现场，确保施工现场恢复整洁。</w:t>
      </w:r>
    </w:p>
    <w:p w14:paraId="47D35D5A">
      <w:pPr>
        <w:rPr>
          <w:rFonts w:ascii="仿宋_GB2312" w:eastAsia="仿宋_GB2312"/>
          <w:sz w:val="32"/>
          <w:szCs w:val="32"/>
        </w:rPr>
      </w:pPr>
      <w:r>
        <w:rPr>
          <w:rFonts w:hint="eastAsia" w:ascii="仿宋_GB2312" w:eastAsia="仿宋_GB2312"/>
          <w:sz w:val="32"/>
          <w:szCs w:val="32"/>
        </w:rPr>
        <w:t>三、维修期限</w:t>
      </w:r>
    </w:p>
    <w:p w14:paraId="2870E0B9">
      <w:pPr>
        <w:ind w:firstLine="640" w:firstLineChars="200"/>
        <w:rPr>
          <w:rFonts w:ascii="仿宋_GB2312" w:eastAsia="仿宋_GB2312"/>
          <w:sz w:val="32"/>
          <w:szCs w:val="32"/>
        </w:rPr>
      </w:pPr>
      <w:r>
        <w:rPr>
          <w:rFonts w:hint="eastAsia" w:ascii="仿宋_GB2312" w:eastAsia="仿宋_GB2312"/>
          <w:sz w:val="32"/>
          <w:szCs w:val="32"/>
        </w:rPr>
        <w:t>此次维修需在合同签订之日起5日内完成。</w:t>
      </w:r>
    </w:p>
    <w:p w14:paraId="3B8D46ED">
      <w:pPr>
        <w:rPr>
          <w:rFonts w:ascii="仿宋_GB2312" w:eastAsia="仿宋_GB2312"/>
          <w:sz w:val="32"/>
          <w:szCs w:val="32"/>
        </w:rPr>
      </w:pPr>
      <w:r>
        <w:rPr>
          <w:rFonts w:hint="eastAsia" w:ascii="仿宋_GB2312" w:eastAsia="仿宋_GB2312"/>
          <w:sz w:val="32"/>
          <w:szCs w:val="32"/>
        </w:rPr>
        <w:t>四、维修场地其他相关情况</w:t>
      </w:r>
    </w:p>
    <w:p w14:paraId="745EF4B9">
      <w:pPr>
        <w:ind w:firstLine="640" w:firstLineChars="200"/>
        <w:rPr>
          <w:rFonts w:ascii="仿宋_GB2312" w:eastAsia="仿宋_GB2312"/>
          <w:sz w:val="32"/>
          <w:szCs w:val="32"/>
        </w:rPr>
      </w:pPr>
      <w:r>
        <w:rPr>
          <w:rFonts w:hint="eastAsia" w:ascii="仿宋_GB2312" w:eastAsia="仿宋_GB2312"/>
          <w:sz w:val="32"/>
          <w:szCs w:val="32"/>
        </w:rPr>
        <w:t>需维修的顶棚，距离可进行蜘蛛车驻停的地面高度约12米，需配备伸出臂达到32米的蜘蛛车。同时需配备25吨位机械吊装车两台。顶部造型为异形结构。具体</w:t>
      </w:r>
      <w:r>
        <w:rPr>
          <w:rFonts w:hint="eastAsia" w:ascii="仿宋_GB2312" w:eastAsia="仿宋_GB2312"/>
          <w:sz w:val="32"/>
        </w:rPr>
        <w:t>详见施工现场。</w:t>
      </w:r>
      <w:r>
        <w:rPr>
          <w:rFonts w:hint="eastAsia" w:ascii="仿宋_GB2312" w:eastAsia="仿宋_GB2312"/>
          <w:sz w:val="32"/>
          <w:szCs w:val="32"/>
        </w:rPr>
        <w:t>需维修顶棚区域的下方目前有内博阅吧，阅吧内有一大型实木书桌，长</w:t>
      </w:r>
      <w:r>
        <w:rPr>
          <w:rFonts w:ascii="仿宋_GB2312" w:eastAsia="仿宋_GB2312"/>
          <w:sz w:val="32"/>
          <w:szCs w:val="32"/>
        </w:rPr>
        <w:t>5.4</w:t>
      </w:r>
      <w:r>
        <w:rPr>
          <w:rFonts w:hint="eastAsia" w:ascii="仿宋_GB2312" w:eastAsia="仿宋_GB2312"/>
          <w:sz w:val="32"/>
          <w:szCs w:val="32"/>
        </w:rPr>
        <w:t>米、</w:t>
      </w:r>
      <w:r>
        <w:rPr>
          <w:rFonts w:ascii="仿宋_GB2312" w:eastAsia="仿宋_GB2312"/>
          <w:sz w:val="32"/>
          <w:szCs w:val="32"/>
        </w:rPr>
        <w:t>宽1.4</w:t>
      </w:r>
      <w:r>
        <w:rPr>
          <w:rFonts w:hint="eastAsia" w:ascii="仿宋_GB2312" w:eastAsia="仿宋_GB2312"/>
          <w:sz w:val="32"/>
          <w:szCs w:val="32"/>
        </w:rPr>
        <w:t>米、</w:t>
      </w:r>
      <w:r>
        <w:rPr>
          <w:rFonts w:ascii="仿宋_GB2312" w:eastAsia="仿宋_GB2312"/>
          <w:sz w:val="32"/>
          <w:szCs w:val="32"/>
        </w:rPr>
        <w:t>高0.8米</w:t>
      </w:r>
      <w:r>
        <w:rPr>
          <w:rFonts w:hint="eastAsia" w:ascii="仿宋_GB2312" w:eastAsia="仿宋_GB2312"/>
          <w:sz w:val="32"/>
          <w:szCs w:val="32"/>
        </w:rPr>
        <w:t>，需要先搬离出该区域。内博阅吧顶部为铝方通吊顶，面积68平米，距离地面3.1米，需要进行拆除，方便重型蜘蛛车车臂施工，施工完成后需再进行恢复。阅吧下方需钢管脚手架全覆盖，并遮防尘网，做到无尘施工，通道防护隔离。</w:t>
      </w:r>
    </w:p>
    <w:p w14:paraId="2B497EB9">
      <w:pPr>
        <w:ind w:firstLine="640" w:firstLineChars="200"/>
        <w:rPr>
          <w:rFonts w:ascii="仿宋_GB2312" w:eastAsia="仿宋_GB2312"/>
          <w:sz w:val="32"/>
          <w:szCs w:val="32"/>
        </w:rPr>
      </w:pPr>
      <w:r>
        <w:rPr>
          <w:rFonts w:hint="eastAsia" w:ascii="仿宋_GB2312" w:eastAsia="仿宋_GB2312"/>
          <w:sz w:val="32"/>
          <w:szCs w:val="32"/>
        </w:rPr>
        <w:t>整个维修过程中因机器设备操作或防护不到位及其他原因造成的人员伤亡，所造成的经济责任与法律责任全部由中标方承担，内蒙古博物院不承担任何连带责任。</w:t>
      </w:r>
    </w:p>
    <w:p w14:paraId="5DF22A83">
      <w:pPr>
        <w:rPr>
          <w:rFonts w:ascii="仿宋_GB2312" w:eastAsia="仿宋_GB2312"/>
          <w:sz w:val="32"/>
          <w:szCs w:val="32"/>
        </w:rPr>
      </w:pPr>
      <w:r>
        <w:rPr>
          <w:rFonts w:hint="eastAsia" w:ascii="仿宋_GB2312" w:eastAsia="仿宋_GB2312"/>
          <w:sz w:val="32"/>
          <w:szCs w:val="32"/>
        </w:rPr>
        <w:t>五、联系方式</w:t>
      </w:r>
    </w:p>
    <w:p w14:paraId="2AF5B3DB">
      <w:pPr>
        <w:ind w:firstLine="640" w:firstLineChars="200"/>
        <w:rPr>
          <w:rFonts w:ascii="仿宋_GB2312" w:eastAsia="仿宋_GB2312"/>
          <w:sz w:val="32"/>
          <w:szCs w:val="32"/>
        </w:rPr>
      </w:pPr>
      <w:r>
        <w:rPr>
          <w:rFonts w:hint="eastAsia" w:ascii="仿宋_GB2312" w:eastAsia="仿宋_GB2312"/>
          <w:sz w:val="32"/>
          <w:szCs w:val="32"/>
        </w:rPr>
        <w:t>联系人：韩老师</w:t>
      </w:r>
    </w:p>
    <w:p w14:paraId="73B89355">
      <w:pPr>
        <w:ind w:firstLine="640" w:firstLineChars="200"/>
        <w:rPr>
          <w:rFonts w:ascii="仿宋_GB2312" w:eastAsia="仿宋_GB2312"/>
          <w:sz w:val="32"/>
          <w:szCs w:val="32"/>
        </w:rPr>
      </w:pPr>
      <w:r>
        <w:rPr>
          <w:rFonts w:hint="eastAsia" w:ascii="仿宋_GB2312" w:eastAsia="仿宋_GB2312"/>
          <w:sz w:val="32"/>
          <w:szCs w:val="32"/>
        </w:rPr>
        <w:t>联系电话：1</w:t>
      </w:r>
      <w:r>
        <w:rPr>
          <w:rFonts w:ascii="仿宋_GB2312" w:eastAsia="仿宋_GB2312"/>
          <w:sz w:val="32"/>
          <w:szCs w:val="32"/>
        </w:rPr>
        <w:t>8686077824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2B"/>
    <w:rsid w:val="00047246"/>
    <w:rsid w:val="0009102B"/>
    <w:rsid w:val="002973DD"/>
    <w:rsid w:val="002A78F8"/>
    <w:rsid w:val="003F4568"/>
    <w:rsid w:val="00521403"/>
    <w:rsid w:val="0056571D"/>
    <w:rsid w:val="00625278"/>
    <w:rsid w:val="006B08BA"/>
    <w:rsid w:val="00723DDD"/>
    <w:rsid w:val="00A92210"/>
    <w:rsid w:val="00B346C8"/>
    <w:rsid w:val="00BB3319"/>
    <w:rsid w:val="39604374"/>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632</Words>
  <Characters>680</Characters>
  <Lines>4</Lines>
  <Paragraphs>1</Paragraphs>
  <TotalTime>55</TotalTime>
  <ScaleCrop>false</ScaleCrop>
  <LinksUpToDate>false</LinksUpToDate>
  <CharactersWithSpaces>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2025-03-03T11:10:00Z</dcterms:created>
  <dc:creator>1</dc:creator>
  <cp:lastModifiedBy> A好菇凉前途无可限量</cp:lastModifiedBy>
  <cp:lastPrinted>2025-03-04T02:59:00Z</cp:lastPrinted>
  <dcterms:modified xsi:type="dcterms:W3CDTF">2025-03-04T04:09:59Z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eyJoZGlkIjoiZDk3NDQwYWIxN2EwNzAxZDdmMmE0ZmRmOTg0MjI0NDYiLCJ1c2VySWQiOiI5OTk1NjM1NDUifQ==</vt:lpwstr>
  </property>
  <property fmtid="{D5CDD505-2E9C-101B-9397-08002B2CF9AE}" pid="3" name="KSOProductBuildVer">
    <vt:lpwstr>2052-12.1.0.20305</vt:lpwstr>
  </property>
  <property fmtid="{D5CDD505-2E9C-101B-9397-08002B2CF9AE}" pid="4" name="ICV">
    <vt:lpwstr>8BB90B1B8C5D41779503F046FDAE2546_12</vt:lpwstr>
  </property>
</Properties>
</file>