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2A093">
      <w:pPr>
        <w:rPr>
          <w:rFonts w:ascii="黑体" w:hAnsi="黑体" w:eastAsia="黑体"/>
          <w:bCs/>
          <w:sz w:val="30"/>
          <w:szCs w:val="30"/>
        </w:rPr>
      </w:pPr>
      <w:bookmarkStart w:id="0" w:name="_GoBack"/>
      <w:bookmarkEnd w:id="0"/>
      <w:r>
        <w:rPr>
          <w:rFonts w:hint="eastAsia" w:ascii="黑体" w:hAnsi="黑体" w:eastAsia="黑体"/>
          <w:bCs/>
          <w:sz w:val="30"/>
          <w:szCs w:val="30"/>
        </w:rPr>
        <w:t>附件：</w:t>
      </w:r>
    </w:p>
    <w:p w14:paraId="5B270B5B">
      <w:pPr>
        <w:jc w:val="center"/>
        <w:rPr>
          <w:rFonts w:ascii="方正小标宋_GBK" w:hAnsi="宋体" w:eastAsia="方正小标宋_GBK"/>
          <w:bCs/>
          <w:sz w:val="36"/>
          <w:szCs w:val="36"/>
        </w:rPr>
      </w:pPr>
      <w:r>
        <w:rPr>
          <w:rFonts w:hint="eastAsia" w:ascii="方正小标宋_GBK" w:hAnsi="宋体" w:eastAsia="方正小标宋_GBK"/>
          <w:bCs/>
          <w:sz w:val="36"/>
          <w:szCs w:val="36"/>
        </w:rPr>
        <w:t>出版项目需求单</w:t>
      </w:r>
    </w:p>
    <w:p w14:paraId="03EB87E4">
      <w:pPr>
        <w:jc w:val="center"/>
        <w:rPr>
          <w:rFonts w:ascii="仿宋_GB2312" w:hAnsi="宋体"/>
          <w:b/>
          <w:sz w:val="32"/>
        </w:rPr>
      </w:pPr>
    </w:p>
    <w:p w14:paraId="7DC8E388">
      <w:pPr>
        <w:rPr>
          <w:rFonts w:ascii="仿宋_GB2312" w:hAnsi="宋体"/>
          <w:b/>
          <w:sz w:val="32"/>
        </w:rPr>
      </w:pPr>
      <w:r>
        <w:rPr>
          <w:rFonts w:hint="eastAsia" w:ascii="仿宋_GB2312" w:hAnsi="宋体"/>
          <w:b/>
          <w:sz w:val="32"/>
        </w:rPr>
        <w:t>一、出版需求:</w:t>
      </w:r>
    </w:p>
    <w:p w14:paraId="1ECDD0F8">
      <w:pPr>
        <w:ind w:firstLine="320" w:firstLineChars="100"/>
        <w:rPr>
          <w:rFonts w:ascii="仿宋_GB2312" w:hAnsi="宋体"/>
          <w:sz w:val="32"/>
        </w:rPr>
      </w:pPr>
      <w:r>
        <w:rPr>
          <w:rFonts w:hint="eastAsia" w:ascii="仿宋_GB2312" w:hAnsi="宋体"/>
          <w:sz w:val="32"/>
        </w:rPr>
        <w:t>出版物要求：正式出版物</w:t>
      </w:r>
    </w:p>
    <w:p w14:paraId="58D6779C">
      <w:pPr>
        <w:ind w:firstLine="320" w:firstLineChars="100"/>
        <w:rPr>
          <w:rFonts w:ascii="仿宋_GB2312" w:hAnsi="宋体"/>
          <w:sz w:val="32"/>
        </w:rPr>
      </w:pPr>
      <w:r>
        <w:rPr>
          <w:rFonts w:hint="eastAsia" w:ascii="仿宋_GB2312" w:hAnsi="宋体"/>
          <w:sz w:val="32"/>
        </w:rPr>
        <w:t>规格：16开（成品为185mm</w:t>
      </w:r>
      <w:r>
        <w:rPr>
          <w:rFonts w:hint="eastAsia" w:ascii="仿宋_GB2312" w:hAnsi="宋体" w:cs="Arial"/>
          <w:color w:val="000000"/>
          <w:sz w:val="32"/>
          <w:lang w:eastAsia="zh-Hans"/>
        </w:rPr>
        <w:t>×</w:t>
      </w:r>
      <w:r>
        <w:rPr>
          <w:rFonts w:hint="eastAsia" w:ascii="仿宋_GB2312" w:hAnsi="宋体"/>
          <w:sz w:val="32"/>
        </w:rPr>
        <w:t>260mm），450—500页。</w:t>
      </w:r>
    </w:p>
    <w:p w14:paraId="121B4300">
      <w:pPr>
        <w:ind w:left="920" w:leftChars="100" w:hanging="640" w:hangingChars="200"/>
        <w:rPr>
          <w:rFonts w:ascii="仿宋_GB2312" w:hAnsi="宋体"/>
          <w:sz w:val="32"/>
        </w:rPr>
      </w:pPr>
      <w:r>
        <w:rPr>
          <w:rFonts w:hint="eastAsia" w:ascii="仿宋_GB2312" w:hAnsi="宋体"/>
          <w:sz w:val="32"/>
        </w:rPr>
        <w:t>工艺：封面</w:t>
      </w:r>
      <w:r>
        <w:rPr>
          <w:rFonts w:ascii="仿宋_GB2312" w:hAnsi="宋体"/>
          <w:sz w:val="32"/>
        </w:rPr>
        <w:t>116克草香纸，</w:t>
      </w:r>
      <w:r>
        <w:rPr>
          <w:rFonts w:hint="eastAsia" w:ascii="仿宋_GB2312" w:hAnsi="宋体"/>
          <w:sz w:val="32"/>
        </w:rPr>
        <w:t>内文</w:t>
      </w:r>
      <w:r>
        <w:rPr>
          <w:rFonts w:ascii="仿宋_GB2312" w:hAnsi="宋体"/>
          <w:sz w:val="32"/>
        </w:rPr>
        <w:t>80克象牙白东方书纸</w:t>
      </w:r>
      <w:r>
        <w:rPr>
          <w:rFonts w:hint="eastAsia" w:ascii="仿宋_GB2312" w:hAnsi="宋体"/>
          <w:sz w:val="32"/>
        </w:rPr>
        <w:t>，灰度影音，圆背，左翻，精装。</w:t>
      </w:r>
    </w:p>
    <w:p w14:paraId="37DECBDB">
      <w:pPr>
        <w:ind w:left="920" w:leftChars="100" w:hanging="640" w:hangingChars="200"/>
        <w:rPr>
          <w:rFonts w:ascii="仿宋_GB2312" w:hAnsi="宋体"/>
          <w:sz w:val="32"/>
        </w:rPr>
      </w:pPr>
      <w:r>
        <w:rPr>
          <w:rFonts w:hint="eastAsia" w:ascii="仿宋_GB2312" w:hAnsi="宋体"/>
          <w:sz w:val="32"/>
        </w:rPr>
        <w:t>交货:呼和浩特市内蒙古博物院新址</w:t>
      </w:r>
    </w:p>
    <w:p w14:paraId="793F6A9F">
      <w:pPr>
        <w:rPr>
          <w:rFonts w:ascii="仿宋_GB2312" w:hAnsi="宋体"/>
          <w:b/>
          <w:sz w:val="32"/>
        </w:rPr>
      </w:pPr>
      <w:r>
        <w:rPr>
          <w:rFonts w:hint="eastAsia" w:ascii="仿宋_GB2312" w:hAnsi="宋体"/>
          <w:b/>
          <w:sz w:val="32"/>
        </w:rPr>
        <w:t>二、项目需求：</w:t>
      </w:r>
    </w:p>
    <w:p w14:paraId="10EA3C57">
      <w:pPr>
        <w:ind w:firstLine="321" w:firstLineChars="100"/>
        <w:rPr>
          <w:rFonts w:ascii="仿宋_GB2312" w:hAnsi="宋体"/>
          <w:b/>
          <w:bCs/>
          <w:sz w:val="32"/>
        </w:rPr>
      </w:pPr>
      <w:r>
        <w:rPr>
          <w:rFonts w:hint="eastAsia" w:ascii="仿宋_GB2312" w:hAnsi="宋体"/>
          <w:b/>
          <w:bCs/>
          <w:sz w:val="32"/>
        </w:rPr>
        <w:t>1、服务需求：</w:t>
      </w:r>
    </w:p>
    <w:p w14:paraId="2CFBCFB6">
      <w:pPr>
        <w:ind w:firstLine="320" w:firstLineChars="100"/>
        <w:rPr>
          <w:rFonts w:ascii="仿宋_GB2312" w:hAnsi="宋体"/>
          <w:sz w:val="32"/>
        </w:rPr>
      </w:pPr>
      <w:r>
        <w:rPr>
          <w:rFonts w:hint="eastAsia" w:ascii="仿宋_GB2312" w:hAnsi="宋体"/>
          <w:sz w:val="32"/>
        </w:rPr>
        <w:t>（</w:t>
      </w:r>
      <w:r>
        <w:rPr>
          <w:rFonts w:ascii="仿宋_GB2312" w:hAnsi="宋体"/>
          <w:sz w:val="32"/>
        </w:rPr>
        <w:t>1）</w:t>
      </w:r>
      <w:r>
        <w:rPr>
          <w:rFonts w:hint="eastAsia" w:ascii="仿宋_GB2312" w:hAnsi="宋体"/>
          <w:sz w:val="32"/>
        </w:rPr>
        <w:t>供应商</w:t>
      </w:r>
      <w:r>
        <w:rPr>
          <w:rFonts w:ascii="仿宋_GB2312" w:hAnsi="宋体"/>
          <w:sz w:val="32"/>
        </w:rPr>
        <w:t>负责完成图书的选题申报工作；</w:t>
      </w:r>
    </w:p>
    <w:p w14:paraId="535C46E4">
      <w:pPr>
        <w:ind w:firstLine="320" w:firstLineChars="100"/>
        <w:rPr>
          <w:rFonts w:ascii="仿宋_GB2312" w:hAnsi="宋体"/>
          <w:sz w:val="32"/>
        </w:rPr>
      </w:pPr>
      <w:r>
        <w:rPr>
          <w:rFonts w:hint="eastAsia" w:ascii="仿宋_GB2312" w:hAnsi="宋体"/>
          <w:sz w:val="32"/>
        </w:rPr>
        <w:t>（</w:t>
      </w:r>
      <w:r>
        <w:rPr>
          <w:rFonts w:ascii="仿宋_GB2312" w:hAnsi="宋体"/>
          <w:sz w:val="32"/>
        </w:rPr>
        <w:t>2）</w:t>
      </w:r>
      <w:r>
        <w:rPr>
          <w:rFonts w:hint="eastAsia" w:ascii="仿宋_GB2312" w:hAnsi="宋体"/>
          <w:sz w:val="32"/>
        </w:rPr>
        <w:t>供应商</w:t>
      </w:r>
      <w:r>
        <w:rPr>
          <w:rFonts w:ascii="仿宋_GB2312" w:hAnsi="宋体"/>
          <w:sz w:val="32"/>
        </w:rPr>
        <w:t>负责完成图书的封面设计。封面设计要庄重大方，符合图书内容特点；</w:t>
      </w:r>
    </w:p>
    <w:p w14:paraId="16188780">
      <w:pPr>
        <w:ind w:firstLine="320" w:firstLineChars="100"/>
        <w:rPr>
          <w:rFonts w:ascii="仿宋_GB2312" w:hAnsi="宋体"/>
          <w:sz w:val="32"/>
        </w:rPr>
      </w:pPr>
      <w:r>
        <w:rPr>
          <w:rFonts w:hint="eastAsia" w:ascii="仿宋_GB2312" w:hAnsi="宋体"/>
          <w:sz w:val="32"/>
        </w:rPr>
        <w:t>（</w:t>
      </w:r>
      <w:r>
        <w:rPr>
          <w:rFonts w:ascii="仿宋_GB2312" w:hAnsi="宋体"/>
          <w:sz w:val="32"/>
        </w:rPr>
        <w:t>3）</w:t>
      </w:r>
      <w:r>
        <w:rPr>
          <w:rFonts w:hint="eastAsia" w:ascii="仿宋_GB2312" w:hAnsi="宋体"/>
          <w:sz w:val="32"/>
        </w:rPr>
        <w:t>供应商</w:t>
      </w:r>
      <w:r>
        <w:rPr>
          <w:rFonts w:ascii="仿宋_GB2312" w:hAnsi="宋体"/>
          <w:sz w:val="32"/>
        </w:rPr>
        <w:t>负责完成图书的装帧、版式设计。版式设计应图文并茂、疏密得当，字体、字号选择要既能区别结构层次，又有较好的视觉效果，文字横排；</w:t>
      </w:r>
    </w:p>
    <w:p w14:paraId="4612F7D7">
      <w:pPr>
        <w:ind w:firstLine="320" w:firstLineChars="100"/>
        <w:rPr>
          <w:rFonts w:ascii="仿宋_GB2312" w:hAnsi="宋体"/>
          <w:sz w:val="32"/>
        </w:rPr>
      </w:pPr>
      <w:r>
        <w:rPr>
          <w:rFonts w:hint="eastAsia" w:ascii="仿宋_GB2312" w:hAnsi="宋体"/>
          <w:sz w:val="32"/>
        </w:rPr>
        <w:t>（</w:t>
      </w:r>
      <w:r>
        <w:rPr>
          <w:rFonts w:ascii="仿宋_GB2312" w:hAnsi="宋体"/>
          <w:sz w:val="32"/>
        </w:rPr>
        <w:t>4）</w:t>
      </w:r>
      <w:r>
        <w:rPr>
          <w:rFonts w:hint="eastAsia" w:ascii="仿宋_GB2312" w:hAnsi="宋体"/>
          <w:sz w:val="32"/>
        </w:rPr>
        <w:t>供应商</w:t>
      </w:r>
      <w:r>
        <w:rPr>
          <w:rFonts w:ascii="仿宋_GB2312" w:hAnsi="宋体"/>
          <w:sz w:val="32"/>
        </w:rPr>
        <w:t>负责完成图书书号申请和编辑校对工作。编辑校对应符合国家出版物质量管理的规定，成书差错率不超过万分之一；</w:t>
      </w:r>
    </w:p>
    <w:p w14:paraId="60BAD1BD">
      <w:pPr>
        <w:ind w:firstLine="320" w:firstLineChars="100"/>
        <w:rPr>
          <w:rFonts w:ascii="仿宋_GB2312" w:hAnsi="宋体"/>
          <w:sz w:val="32"/>
        </w:rPr>
      </w:pPr>
      <w:r>
        <w:rPr>
          <w:rFonts w:hint="eastAsia" w:ascii="仿宋_GB2312" w:hAnsi="宋体"/>
          <w:sz w:val="32"/>
        </w:rPr>
        <w:t>（</w:t>
      </w:r>
      <w:r>
        <w:rPr>
          <w:rFonts w:ascii="仿宋_GB2312" w:hAnsi="宋体"/>
          <w:sz w:val="32"/>
        </w:rPr>
        <w:t>5）</w:t>
      </w:r>
      <w:r>
        <w:rPr>
          <w:rFonts w:hint="eastAsia" w:ascii="仿宋_GB2312" w:hAnsi="宋体"/>
          <w:sz w:val="32"/>
        </w:rPr>
        <w:t>供应商</w:t>
      </w:r>
      <w:r>
        <w:rPr>
          <w:rFonts w:ascii="仿宋_GB2312" w:hAnsi="宋体"/>
          <w:sz w:val="32"/>
        </w:rPr>
        <w:t>应具备较强的专业编辑力量，有与本项目相关书籍出版经验，有专业的校对人员，拟派项目负责人具有出版系列正高级职称，责任编辑具有出版系列中级以上职称，需提供相关证明；</w:t>
      </w:r>
    </w:p>
    <w:p w14:paraId="1CE4C664">
      <w:pPr>
        <w:ind w:firstLine="320" w:firstLineChars="100"/>
        <w:rPr>
          <w:rFonts w:ascii="仿宋_GB2312" w:hAnsi="宋体"/>
          <w:sz w:val="32"/>
        </w:rPr>
      </w:pPr>
      <w:r>
        <w:rPr>
          <w:rFonts w:hint="eastAsia" w:ascii="仿宋_GB2312" w:hAnsi="宋体"/>
          <w:sz w:val="32"/>
        </w:rPr>
        <w:t>（6</w:t>
      </w:r>
      <w:r>
        <w:rPr>
          <w:rFonts w:ascii="仿宋_GB2312" w:hAnsi="宋体"/>
          <w:sz w:val="32"/>
        </w:rPr>
        <w:t>）</w:t>
      </w:r>
      <w:r>
        <w:rPr>
          <w:rFonts w:hint="eastAsia" w:ascii="仿宋_GB2312" w:hAnsi="宋体"/>
          <w:sz w:val="32"/>
        </w:rPr>
        <w:t>供应商</w:t>
      </w:r>
      <w:r>
        <w:rPr>
          <w:rFonts w:ascii="仿宋_GB2312" w:hAnsi="宋体"/>
          <w:sz w:val="32"/>
        </w:rPr>
        <w:t>对采购人所委托的出版文件及资料应负保密义务，非经采购人书面同意，不得擅自对外发表或披露。保密期限自供应商接收采购人信息资料之日起至出版资料公开发行之日止。</w:t>
      </w:r>
    </w:p>
    <w:p w14:paraId="35484214">
      <w:pPr>
        <w:ind w:firstLine="321" w:firstLineChars="100"/>
        <w:rPr>
          <w:rFonts w:ascii="仿宋_GB2312" w:hAnsi="宋体"/>
          <w:b/>
          <w:bCs/>
          <w:sz w:val="32"/>
        </w:rPr>
      </w:pPr>
      <w:r>
        <w:rPr>
          <w:rFonts w:hint="eastAsia" w:ascii="仿宋_GB2312" w:hAnsi="宋体"/>
          <w:b/>
          <w:bCs/>
          <w:sz w:val="32"/>
        </w:rPr>
        <w:t>2、报价方案：</w:t>
      </w:r>
    </w:p>
    <w:p w14:paraId="0519A2B6">
      <w:pPr>
        <w:ind w:firstLine="320" w:firstLineChars="100"/>
        <w:rPr>
          <w:rFonts w:ascii="仿宋_GB2312" w:hAnsi="宋体"/>
          <w:sz w:val="32"/>
        </w:rPr>
      </w:pPr>
      <w:r>
        <w:rPr>
          <w:rFonts w:hint="eastAsia" w:ascii="仿宋_GB2312" w:hAnsi="宋体"/>
          <w:sz w:val="32"/>
        </w:rPr>
        <w:t>出版服务费、编审费、排版费、</w:t>
      </w:r>
      <w:r>
        <w:rPr>
          <w:rFonts w:hint="eastAsia" w:ascii="仿宋_GB2312" w:hAnsi="宋体" w:cs="宋体"/>
          <w:sz w:val="32"/>
        </w:rPr>
        <w:t>设计服务费、专家审读费、</w:t>
      </w:r>
      <w:r>
        <w:rPr>
          <w:rFonts w:hint="eastAsia" w:ascii="仿宋_GB2312" w:hAnsi="宋体"/>
          <w:sz w:val="32"/>
        </w:rPr>
        <w:t>封面及版式设计费，总控制价在70000元以内。</w:t>
      </w:r>
    </w:p>
    <w:p w14:paraId="55C5D022">
      <w:pPr>
        <w:ind w:firstLine="640" w:firstLineChars="200"/>
        <w:rPr>
          <w:rFonts w:ascii="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F3"/>
    <w:rsid w:val="002916A9"/>
    <w:rsid w:val="003F68AF"/>
    <w:rsid w:val="00590DB3"/>
    <w:rsid w:val="005D75CB"/>
    <w:rsid w:val="006927E6"/>
    <w:rsid w:val="0076290C"/>
    <w:rsid w:val="007B01F6"/>
    <w:rsid w:val="007E6474"/>
    <w:rsid w:val="00835BA5"/>
    <w:rsid w:val="008F2EC7"/>
    <w:rsid w:val="00936CD8"/>
    <w:rsid w:val="00B463FC"/>
    <w:rsid w:val="00BF7692"/>
    <w:rsid w:val="00EE6BF3"/>
    <w:rsid w:val="25D96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8"/>
      <w:szCs w:val="3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7">
    <w:name w:val="Unresolved Mention"/>
    <w:basedOn w:val="5"/>
    <w:semiHidden/>
    <w:unhideWhenUsed/>
    <w:uiPriority w:val="99"/>
    <w:rPr>
      <w:color w:val="605E5C"/>
      <w:shd w:val="clear" w:color="auto" w:fill="E1DFDD"/>
    </w:r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760</Words>
  <Characters>813</Characters>
  <Lines>6</Lines>
  <Paragraphs>1</Paragraphs>
  <TotalTime>28</TotalTime>
  <ScaleCrop>false</ScaleCrop>
  <LinksUpToDate>false</LinksUpToDate>
  <CharactersWithSpaces>814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2025-04-21T08:21:00Z</dcterms:created>
  <dc:creator>zhiji ya</dc:creator>
  <cp:lastModifiedBy>A0 国风网络 张超</cp:lastModifiedBy>
  <dcterms:modified xsi:type="dcterms:W3CDTF">2025-04-22T13:03:35Z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eyJoZGlkIjoiMWEwYjM3YTU4MDQxOTM0YTRjZDc2ODYwNzFlYTEwMDIiLCJ1c2VySWQiOiI0NDk0MzA2NzMifQ==</vt:lpwstr>
  </property>
  <property fmtid="{D5CDD505-2E9C-101B-9397-08002B2CF9AE}" pid="3" name="KSOProductBuildVer">
    <vt:lpwstr>2052-12.1.0.20784</vt:lpwstr>
  </property>
  <property fmtid="{D5CDD505-2E9C-101B-9397-08002B2CF9AE}" pid="4" name="ICV">
    <vt:lpwstr>5E1CF78427D247EA833DEC6802CEFCDE_12</vt:lpwstr>
  </property>
</Properties>
</file>